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B44" w:rsidRDefault="00DE7CBB" w:rsidP="004B7460">
      <w:pPr>
        <w:ind w:left="0" w:hanging="90"/>
        <w:jc w:val="center"/>
        <w:rPr>
          <w:sz w:val="32"/>
          <w:szCs w:val="32"/>
        </w:rPr>
      </w:pPr>
      <w:r w:rsidRPr="00DE7CBB">
        <w:rPr>
          <w:sz w:val="32"/>
          <w:szCs w:val="32"/>
        </w:rPr>
        <w:t>Cadre Sustaining Change Subcommittee Meeting</w:t>
      </w:r>
    </w:p>
    <w:p w:rsidR="003E7893" w:rsidRPr="003E7893" w:rsidRDefault="003E7893" w:rsidP="003E7893">
      <w:pPr>
        <w:ind w:left="90" w:hanging="90"/>
        <w:jc w:val="center"/>
        <w:rPr>
          <w:caps/>
          <w:sz w:val="32"/>
          <w:szCs w:val="32"/>
        </w:rPr>
      </w:pPr>
      <w:r>
        <w:rPr>
          <w:sz w:val="32"/>
          <w:szCs w:val="32"/>
        </w:rPr>
        <w:t>Port Orange YMCA</w:t>
      </w:r>
    </w:p>
    <w:p w:rsidR="00DE7CBB" w:rsidRDefault="00DE7CBB" w:rsidP="00DE7CBB">
      <w:pPr>
        <w:ind w:left="90" w:hanging="90"/>
        <w:jc w:val="center"/>
        <w:rPr>
          <w:sz w:val="32"/>
          <w:szCs w:val="32"/>
        </w:rPr>
      </w:pPr>
      <w:r w:rsidRPr="00DE7CBB">
        <w:rPr>
          <w:sz w:val="32"/>
          <w:szCs w:val="32"/>
        </w:rPr>
        <w:t>Jan. 13, 2011</w:t>
      </w:r>
    </w:p>
    <w:p w:rsidR="00DE7CBB" w:rsidRDefault="00DE7CBB" w:rsidP="00DE7CBB">
      <w:pPr>
        <w:tabs>
          <w:tab w:val="left" w:pos="0"/>
        </w:tabs>
        <w:ind w:left="90" w:hanging="90"/>
        <w:jc w:val="center"/>
        <w:rPr>
          <w:sz w:val="32"/>
          <w:szCs w:val="32"/>
        </w:rPr>
      </w:pPr>
    </w:p>
    <w:p w:rsidR="003E7893" w:rsidRDefault="003E7893" w:rsidP="00DE7CBB">
      <w:pPr>
        <w:tabs>
          <w:tab w:val="left" w:pos="0"/>
        </w:tabs>
        <w:ind w:left="90" w:hanging="90"/>
        <w:jc w:val="center"/>
        <w:rPr>
          <w:sz w:val="32"/>
          <w:szCs w:val="32"/>
        </w:rPr>
      </w:pPr>
    </w:p>
    <w:p w:rsidR="00A71B90" w:rsidRPr="00A71B90" w:rsidRDefault="00A71B90" w:rsidP="00A71B90">
      <w:pPr>
        <w:pStyle w:val="ListParagraph"/>
        <w:numPr>
          <w:ilvl w:val="0"/>
          <w:numId w:val="4"/>
        </w:numPr>
        <w:tabs>
          <w:tab w:val="left" w:pos="0"/>
        </w:tabs>
        <w:rPr>
          <w:sz w:val="24"/>
          <w:szCs w:val="24"/>
        </w:rPr>
      </w:pPr>
      <w:r w:rsidRPr="001B0D5F">
        <w:rPr>
          <w:b/>
          <w:sz w:val="24"/>
          <w:szCs w:val="24"/>
        </w:rPr>
        <w:t>Welcome</w:t>
      </w:r>
      <w:r w:rsidR="001B0D5F">
        <w:rPr>
          <w:b/>
          <w:sz w:val="24"/>
          <w:szCs w:val="24"/>
        </w:rPr>
        <w:t xml:space="preserve">. </w:t>
      </w:r>
      <w:r w:rsidRPr="00A71B90">
        <w:rPr>
          <w:sz w:val="24"/>
          <w:szCs w:val="24"/>
        </w:rPr>
        <w:t xml:space="preserve"> Brad Giles</w:t>
      </w:r>
      <w:r w:rsidR="001B0D5F">
        <w:rPr>
          <w:sz w:val="24"/>
          <w:szCs w:val="24"/>
        </w:rPr>
        <w:t xml:space="preserve"> welcomed the members and conducted the meeting for</w:t>
      </w:r>
      <w:r w:rsidRPr="00A71B90">
        <w:rPr>
          <w:sz w:val="24"/>
          <w:szCs w:val="24"/>
        </w:rPr>
        <w:t xml:space="preserve"> chairman Teresa Rogers, who was absent.</w:t>
      </w:r>
    </w:p>
    <w:p w:rsidR="003E7893" w:rsidRDefault="003E7893" w:rsidP="00A71B90">
      <w:pPr>
        <w:pStyle w:val="ListParagraph"/>
        <w:tabs>
          <w:tab w:val="left" w:pos="0"/>
        </w:tabs>
        <w:ind w:firstLine="0"/>
        <w:rPr>
          <w:sz w:val="24"/>
          <w:szCs w:val="24"/>
        </w:rPr>
      </w:pPr>
      <w:proofErr w:type="gramStart"/>
      <w:r w:rsidRPr="00A71B90">
        <w:rPr>
          <w:sz w:val="24"/>
          <w:szCs w:val="24"/>
        </w:rPr>
        <w:t>Attending: Brad Giles, Meredi Jiloty, Liz Taylor, Suzy Kridner</w:t>
      </w:r>
      <w:r w:rsidR="00D56898" w:rsidRPr="00A71B90">
        <w:rPr>
          <w:sz w:val="24"/>
          <w:szCs w:val="24"/>
        </w:rPr>
        <w:t xml:space="preserve"> and </w:t>
      </w:r>
      <w:r w:rsidR="00A71B90">
        <w:rPr>
          <w:sz w:val="24"/>
          <w:szCs w:val="24"/>
        </w:rPr>
        <w:t>al</w:t>
      </w:r>
      <w:r w:rsidR="007B7070">
        <w:rPr>
          <w:sz w:val="24"/>
          <w:szCs w:val="24"/>
        </w:rPr>
        <w:t>s</w:t>
      </w:r>
      <w:r w:rsidR="00A71B90">
        <w:rPr>
          <w:sz w:val="24"/>
          <w:szCs w:val="24"/>
        </w:rPr>
        <w:t xml:space="preserve">o </w:t>
      </w:r>
      <w:r w:rsidR="00D56898" w:rsidRPr="00A71B90">
        <w:rPr>
          <w:sz w:val="24"/>
          <w:szCs w:val="24"/>
        </w:rPr>
        <w:t>Tom Besaw on speaker phone.</w:t>
      </w:r>
      <w:proofErr w:type="gramEnd"/>
    </w:p>
    <w:p w:rsidR="00A71B90" w:rsidRDefault="00A71B90" w:rsidP="00A71B90">
      <w:pPr>
        <w:pStyle w:val="ListParagraph"/>
        <w:tabs>
          <w:tab w:val="left" w:pos="0"/>
        </w:tabs>
        <w:ind w:firstLine="0"/>
        <w:rPr>
          <w:sz w:val="24"/>
          <w:szCs w:val="24"/>
        </w:rPr>
      </w:pPr>
    </w:p>
    <w:p w:rsidR="007B7070" w:rsidRDefault="00A71B90" w:rsidP="00A71B90">
      <w:pPr>
        <w:pStyle w:val="ListParagraph"/>
        <w:numPr>
          <w:ilvl w:val="0"/>
          <w:numId w:val="4"/>
        </w:numPr>
        <w:tabs>
          <w:tab w:val="left" w:pos="0"/>
        </w:tabs>
        <w:rPr>
          <w:b/>
          <w:sz w:val="24"/>
          <w:szCs w:val="24"/>
        </w:rPr>
      </w:pPr>
      <w:r w:rsidRPr="001B0D5F">
        <w:rPr>
          <w:b/>
          <w:sz w:val="24"/>
          <w:szCs w:val="24"/>
        </w:rPr>
        <w:t>Review of November minutes.</w:t>
      </w:r>
    </w:p>
    <w:p w:rsidR="006A070C" w:rsidRDefault="006A070C" w:rsidP="006A070C">
      <w:pPr>
        <w:pStyle w:val="ListParagraph"/>
        <w:tabs>
          <w:tab w:val="left" w:pos="0"/>
        </w:tabs>
        <w:ind w:firstLine="0"/>
        <w:rPr>
          <w:b/>
          <w:sz w:val="24"/>
          <w:szCs w:val="24"/>
        </w:rPr>
      </w:pPr>
    </w:p>
    <w:p w:rsidR="00A8539A" w:rsidRPr="00A82902" w:rsidRDefault="007B7070" w:rsidP="00A82902">
      <w:pPr>
        <w:pStyle w:val="ListParagraph"/>
        <w:numPr>
          <w:ilvl w:val="0"/>
          <w:numId w:val="4"/>
        </w:numPr>
        <w:tabs>
          <w:tab w:val="left" w:pos="0"/>
        </w:tabs>
        <w:rPr>
          <w:sz w:val="24"/>
          <w:szCs w:val="24"/>
        </w:rPr>
      </w:pPr>
      <w:r w:rsidRPr="00A82902">
        <w:rPr>
          <w:b/>
          <w:sz w:val="24"/>
          <w:szCs w:val="24"/>
        </w:rPr>
        <w:t>Update on School Board C</w:t>
      </w:r>
      <w:r w:rsidR="00A8539A" w:rsidRPr="00A82902">
        <w:rPr>
          <w:b/>
          <w:sz w:val="24"/>
          <w:szCs w:val="24"/>
        </w:rPr>
        <w:t>adre</w:t>
      </w:r>
      <w:r w:rsidRPr="00A82902">
        <w:rPr>
          <w:b/>
          <w:sz w:val="24"/>
          <w:szCs w:val="24"/>
        </w:rPr>
        <w:t xml:space="preserve"> presentation</w:t>
      </w:r>
      <w:r w:rsidRPr="00A82902">
        <w:rPr>
          <w:sz w:val="24"/>
          <w:szCs w:val="24"/>
        </w:rPr>
        <w:t xml:space="preserve">. </w:t>
      </w:r>
      <w:r w:rsidR="00A82902" w:rsidRPr="00A82902">
        <w:rPr>
          <w:sz w:val="24"/>
          <w:szCs w:val="24"/>
        </w:rPr>
        <w:t xml:space="preserve">A presentation of the CTE Strategic Planning Process by Liz Taylor, Brad Giles, and Bo Brewer to the Volusia County School Board was well received.   Several Cadre members </w:t>
      </w:r>
      <w:r w:rsidR="00A8539A" w:rsidRPr="00A82902">
        <w:rPr>
          <w:sz w:val="24"/>
          <w:szCs w:val="24"/>
        </w:rPr>
        <w:t>were in the audience to show their support.</w:t>
      </w:r>
    </w:p>
    <w:p w:rsidR="006A070C" w:rsidRPr="006A070C" w:rsidRDefault="006A070C" w:rsidP="006A070C">
      <w:pPr>
        <w:pStyle w:val="ListParagraph"/>
        <w:rPr>
          <w:sz w:val="24"/>
          <w:szCs w:val="24"/>
        </w:rPr>
      </w:pPr>
    </w:p>
    <w:p w:rsidR="00D21926" w:rsidRPr="006A070C" w:rsidRDefault="00A8539A" w:rsidP="006A070C">
      <w:pPr>
        <w:pStyle w:val="ListParagraph"/>
        <w:numPr>
          <w:ilvl w:val="0"/>
          <w:numId w:val="4"/>
        </w:numPr>
        <w:tabs>
          <w:tab w:val="left" w:pos="0"/>
        </w:tabs>
        <w:rPr>
          <w:sz w:val="24"/>
          <w:szCs w:val="24"/>
        </w:rPr>
      </w:pPr>
      <w:r w:rsidRPr="006A070C">
        <w:rPr>
          <w:b/>
          <w:sz w:val="24"/>
          <w:szCs w:val="24"/>
        </w:rPr>
        <w:t>Speaking engagements</w:t>
      </w:r>
      <w:r w:rsidRPr="006A070C">
        <w:rPr>
          <w:sz w:val="24"/>
          <w:szCs w:val="24"/>
        </w:rPr>
        <w:t xml:space="preserve">. Cadre members along with Academy teachers and students </w:t>
      </w:r>
      <w:r w:rsidR="008E2819">
        <w:rPr>
          <w:sz w:val="24"/>
          <w:szCs w:val="24"/>
        </w:rPr>
        <w:t>have begun</w:t>
      </w:r>
      <w:r w:rsidRPr="006A070C">
        <w:rPr>
          <w:sz w:val="24"/>
          <w:szCs w:val="24"/>
        </w:rPr>
        <w:t xml:space="preserve"> speaking to local groups</w:t>
      </w:r>
      <w:r w:rsidR="008E2819">
        <w:rPr>
          <w:sz w:val="24"/>
          <w:szCs w:val="24"/>
        </w:rPr>
        <w:t>.</w:t>
      </w:r>
      <w:r w:rsidRPr="006A070C">
        <w:rPr>
          <w:sz w:val="24"/>
          <w:szCs w:val="24"/>
        </w:rPr>
        <w:t xml:space="preserve"> </w:t>
      </w:r>
      <w:r w:rsidR="009661E3">
        <w:rPr>
          <w:sz w:val="24"/>
          <w:szCs w:val="24"/>
        </w:rPr>
        <w:t>An</w:t>
      </w:r>
      <w:r w:rsidRPr="006A070C">
        <w:rPr>
          <w:sz w:val="24"/>
          <w:szCs w:val="24"/>
        </w:rPr>
        <w:t xml:space="preserve"> Atlantic Law Academy </w:t>
      </w:r>
      <w:r w:rsidR="00D21926" w:rsidRPr="006A070C">
        <w:rPr>
          <w:sz w:val="24"/>
          <w:szCs w:val="24"/>
        </w:rPr>
        <w:t>faculty</w:t>
      </w:r>
      <w:r w:rsidR="009661E3">
        <w:rPr>
          <w:sz w:val="24"/>
          <w:szCs w:val="24"/>
        </w:rPr>
        <w:t xml:space="preserve"> member and</w:t>
      </w:r>
      <w:r w:rsidR="00D21926" w:rsidRPr="006A070C">
        <w:rPr>
          <w:sz w:val="24"/>
          <w:szCs w:val="24"/>
        </w:rPr>
        <w:t xml:space="preserve"> student, and Judge Shawn </w:t>
      </w:r>
      <w:proofErr w:type="spellStart"/>
      <w:r w:rsidR="00D21926" w:rsidRPr="006A070C">
        <w:rPr>
          <w:sz w:val="24"/>
          <w:szCs w:val="24"/>
        </w:rPr>
        <w:t>Briese</w:t>
      </w:r>
      <w:proofErr w:type="spellEnd"/>
      <w:r w:rsidR="00D21926" w:rsidRPr="006A070C">
        <w:rPr>
          <w:sz w:val="24"/>
          <w:szCs w:val="24"/>
        </w:rPr>
        <w:t xml:space="preserve"> </w:t>
      </w:r>
      <w:r w:rsidRPr="006A070C">
        <w:rPr>
          <w:sz w:val="24"/>
          <w:szCs w:val="24"/>
        </w:rPr>
        <w:t xml:space="preserve">were </w:t>
      </w:r>
      <w:r w:rsidR="008E2819">
        <w:rPr>
          <w:sz w:val="24"/>
          <w:szCs w:val="24"/>
        </w:rPr>
        <w:t xml:space="preserve">the first </w:t>
      </w:r>
      <w:r w:rsidRPr="006A070C">
        <w:rPr>
          <w:sz w:val="24"/>
          <w:szCs w:val="24"/>
        </w:rPr>
        <w:t>to speak on WNDB Jan. 17</w:t>
      </w:r>
      <w:r w:rsidR="006A070C" w:rsidRPr="006A070C">
        <w:rPr>
          <w:sz w:val="24"/>
          <w:szCs w:val="24"/>
        </w:rPr>
        <w:t xml:space="preserve">. A presentation by the Spruce Creek Finance Academy is scheduled for Jan. 18 at the Port Orange Rotary. Speakers will include a student, a teacher and a cadre member. Tom Besaw plans to attend, along with Brad Giles. </w:t>
      </w:r>
      <w:r w:rsidRPr="006A070C">
        <w:rPr>
          <w:sz w:val="24"/>
          <w:szCs w:val="24"/>
        </w:rPr>
        <w:t xml:space="preserve"> </w:t>
      </w:r>
      <w:r w:rsidR="0069665F" w:rsidRPr="006A070C">
        <w:rPr>
          <w:sz w:val="24"/>
          <w:szCs w:val="24"/>
        </w:rPr>
        <w:t xml:space="preserve">Others </w:t>
      </w:r>
      <w:r w:rsidR="001B0D5F" w:rsidRPr="006A070C">
        <w:rPr>
          <w:sz w:val="24"/>
          <w:szCs w:val="24"/>
        </w:rPr>
        <w:t xml:space="preserve">groups also </w:t>
      </w:r>
      <w:r w:rsidR="0069665F" w:rsidRPr="006A070C">
        <w:rPr>
          <w:sz w:val="24"/>
          <w:szCs w:val="24"/>
        </w:rPr>
        <w:t>are scheduled</w:t>
      </w:r>
      <w:r w:rsidR="009661E3">
        <w:rPr>
          <w:sz w:val="24"/>
          <w:szCs w:val="24"/>
        </w:rPr>
        <w:t xml:space="preserve"> in the coming months</w:t>
      </w:r>
      <w:r w:rsidR="0069665F" w:rsidRPr="006A070C">
        <w:rPr>
          <w:sz w:val="24"/>
          <w:szCs w:val="24"/>
        </w:rPr>
        <w:t>.</w:t>
      </w:r>
    </w:p>
    <w:p w:rsidR="00E92D1D" w:rsidRPr="000A039D" w:rsidRDefault="00D21926" w:rsidP="000A039D">
      <w:pPr>
        <w:tabs>
          <w:tab w:val="left" w:pos="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0A039D">
        <w:rPr>
          <w:sz w:val="24"/>
          <w:szCs w:val="24"/>
        </w:rPr>
        <w:t xml:space="preserve"> Brad asked Tom to plan the speaking </w:t>
      </w:r>
      <w:proofErr w:type="gramStart"/>
      <w:r w:rsidR="000A039D">
        <w:rPr>
          <w:sz w:val="24"/>
          <w:szCs w:val="24"/>
        </w:rPr>
        <w:t>programs  so</w:t>
      </w:r>
      <w:proofErr w:type="gramEnd"/>
      <w:r w:rsidR="000A039D">
        <w:rPr>
          <w:sz w:val="24"/>
          <w:szCs w:val="24"/>
        </w:rPr>
        <w:t xml:space="preserve"> they don’t exceed 15-20 minutes total. The talking points can be assigned and the same basic program used for every speaking engagement. </w:t>
      </w:r>
      <w:r w:rsidR="009661E3" w:rsidRPr="000A039D">
        <w:rPr>
          <w:sz w:val="24"/>
          <w:szCs w:val="24"/>
        </w:rPr>
        <w:t>Handouts will include t</w:t>
      </w:r>
      <w:r w:rsidR="00E92D1D" w:rsidRPr="000A039D">
        <w:rPr>
          <w:sz w:val="24"/>
          <w:szCs w:val="24"/>
        </w:rPr>
        <w:t xml:space="preserve">he high school showcase booklet and strategic planning framework.  </w:t>
      </w:r>
      <w:r w:rsidR="000A039D">
        <w:rPr>
          <w:sz w:val="24"/>
          <w:szCs w:val="24"/>
        </w:rPr>
        <w:t>A</w:t>
      </w:r>
      <w:r w:rsidR="00E92D1D" w:rsidRPr="000A039D">
        <w:rPr>
          <w:sz w:val="24"/>
          <w:szCs w:val="24"/>
        </w:rPr>
        <w:t>udience members will be asked how they would like to participate.</w:t>
      </w:r>
    </w:p>
    <w:p w:rsidR="00E92D1D" w:rsidRDefault="00E92D1D" w:rsidP="00D21926">
      <w:pPr>
        <w:pStyle w:val="ListParagraph"/>
        <w:tabs>
          <w:tab w:val="left" w:pos="0"/>
        </w:tabs>
        <w:ind w:firstLine="0"/>
        <w:rPr>
          <w:sz w:val="24"/>
          <w:szCs w:val="24"/>
        </w:rPr>
      </w:pPr>
    </w:p>
    <w:p w:rsidR="00E92D1D" w:rsidRDefault="00E92D1D" w:rsidP="00E92D1D">
      <w:pPr>
        <w:pStyle w:val="ListParagraph"/>
        <w:numPr>
          <w:ilvl w:val="0"/>
          <w:numId w:val="4"/>
        </w:numPr>
        <w:tabs>
          <w:tab w:val="left" w:pos="0"/>
        </w:tabs>
        <w:rPr>
          <w:b/>
          <w:sz w:val="24"/>
          <w:szCs w:val="24"/>
        </w:rPr>
      </w:pPr>
      <w:r w:rsidRPr="00E92D1D">
        <w:rPr>
          <w:b/>
          <w:sz w:val="24"/>
          <w:szCs w:val="24"/>
        </w:rPr>
        <w:t>Action Plans</w:t>
      </w:r>
    </w:p>
    <w:p w:rsidR="00E92D1D" w:rsidRPr="006A070C" w:rsidRDefault="00E92D1D" w:rsidP="00E92D1D">
      <w:pPr>
        <w:pStyle w:val="ListParagraph"/>
        <w:numPr>
          <w:ilvl w:val="1"/>
          <w:numId w:val="4"/>
        </w:num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Volusia Business Journal articles.  </w:t>
      </w:r>
      <w:r>
        <w:rPr>
          <w:sz w:val="24"/>
          <w:szCs w:val="24"/>
        </w:rPr>
        <w:t xml:space="preserve">Articles by </w:t>
      </w:r>
      <w:r w:rsidR="005B3F99">
        <w:rPr>
          <w:sz w:val="24"/>
          <w:szCs w:val="24"/>
        </w:rPr>
        <w:t>a</w:t>
      </w:r>
      <w:r>
        <w:rPr>
          <w:sz w:val="24"/>
          <w:szCs w:val="24"/>
        </w:rPr>
        <w:t xml:space="preserve"> law academy </w:t>
      </w:r>
      <w:r w:rsidR="005B3F99">
        <w:rPr>
          <w:sz w:val="24"/>
          <w:szCs w:val="24"/>
        </w:rPr>
        <w:t xml:space="preserve">teacher and student </w:t>
      </w:r>
      <w:r>
        <w:rPr>
          <w:sz w:val="24"/>
          <w:szCs w:val="24"/>
        </w:rPr>
        <w:t xml:space="preserve">and Judge Shawn </w:t>
      </w:r>
      <w:proofErr w:type="spellStart"/>
      <w:r>
        <w:rPr>
          <w:sz w:val="24"/>
          <w:szCs w:val="24"/>
        </w:rPr>
        <w:t>Briese</w:t>
      </w:r>
      <w:proofErr w:type="spellEnd"/>
      <w:r>
        <w:rPr>
          <w:sz w:val="24"/>
          <w:szCs w:val="24"/>
        </w:rPr>
        <w:t xml:space="preserve"> have been submitted to Clayton Park for News-Journal publication</w:t>
      </w:r>
      <w:r w:rsidR="005B3F99">
        <w:rPr>
          <w:sz w:val="24"/>
          <w:szCs w:val="24"/>
        </w:rPr>
        <w:t>. More articles are needed from other academies.</w:t>
      </w:r>
      <w:r w:rsidR="009661E3">
        <w:rPr>
          <w:sz w:val="24"/>
          <w:szCs w:val="24"/>
        </w:rPr>
        <w:t xml:space="preserve"> Jeanne Heifner of the NSB medical academy is working on articles. </w:t>
      </w:r>
    </w:p>
    <w:p w:rsidR="006A070C" w:rsidRPr="00EB1F90" w:rsidRDefault="00EB1F90" w:rsidP="00E92D1D">
      <w:pPr>
        <w:pStyle w:val="ListParagraph"/>
        <w:numPr>
          <w:ilvl w:val="1"/>
          <w:numId w:val="4"/>
        </w:num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Junior Achievement partnership.</w:t>
      </w:r>
      <w:r w:rsidR="008E2819">
        <w:rPr>
          <w:b/>
          <w:sz w:val="24"/>
          <w:szCs w:val="24"/>
        </w:rPr>
        <w:t xml:space="preserve">  </w:t>
      </w:r>
      <w:proofErr w:type="spellStart"/>
      <w:r w:rsidR="008E2819" w:rsidRPr="008E2819">
        <w:rPr>
          <w:sz w:val="24"/>
          <w:szCs w:val="24"/>
        </w:rPr>
        <w:t>Meredi</w:t>
      </w:r>
      <w:proofErr w:type="spellEnd"/>
      <w:r w:rsidR="008E2819" w:rsidRPr="008E2819">
        <w:rPr>
          <w:sz w:val="24"/>
          <w:szCs w:val="24"/>
        </w:rPr>
        <w:t xml:space="preserve"> </w:t>
      </w:r>
      <w:proofErr w:type="spellStart"/>
      <w:r w:rsidR="008E2819" w:rsidRPr="008E2819">
        <w:rPr>
          <w:sz w:val="24"/>
          <w:szCs w:val="24"/>
        </w:rPr>
        <w:t>Jiloty</w:t>
      </w:r>
      <w:proofErr w:type="spellEnd"/>
      <w:r w:rsidR="008E2819" w:rsidRPr="008E2819">
        <w:rPr>
          <w:sz w:val="24"/>
          <w:szCs w:val="24"/>
        </w:rPr>
        <w:t xml:space="preserve"> said</w:t>
      </w:r>
      <w:r w:rsidR="008E2819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JA will be involved in one academy in each high school.</w:t>
      </w:r>
    </w:p>
    <w:p w:rsidR="00EB1F90" w:rsidRPr="006A070C" w:rsidRDefault="00EB1F90" w:rsidP="00E92D1D">
      <w:pPr>
        <w:pStyle w:val="ListParagraph"/>
        <w:numPr>
          <w:ilvl w:val="1"/>
          <w:numId w:val="4"/>
        </w:num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Selection of four academies to build relationships with businesses or trade associations. </w:t>
      </w:r>
      <w:r>
        <w:rPr>
          <w:sz w:val="24"/>
          <w:szCs w:val="24"/>
        </w:rPr>
        <w:t>Three will be the Ford Pas academies: Spruce Creek Information Technology/Robotics, DeLand Engineering and New Smyrna Beach Sports Marketing</w:t>
      </w:r>
      <w:r w:rsidR="008E2819">
        <w:rPr>
          <w:sz w:val="24"/>
          <w:szCs w:val="24"/>
        </w:rPr>
        <w:t>,</w:t>
      </w:r>
      <w:r>
        <w:rPr>
          <w:sz w:val="24"/>
          <w:szCs w:val="24"/>
        </w:rPr>
        <w:t xml:space="preserve"> and one other.</w:t>
      </w:r>
    </w:p>
    <w:p w:rsidR="006A070C" w:rsidRPr="00E92D1D" w:rsidRDefault="006A070C" w:rsidP="006A070C">
      <w:pPr>
        <w:pStyle w:val="ListParagraph"/>
        <w:tabs>
          <w:tab w:val="left" w:pos="0"/>
        </w:tabs>
        <w:ind w:left="1440" w:firstLine="0"/>
        <w:rPr>
          <w:b/>
          <w:sz w:val="24"/>
          <w:szCs w:val="24"/>
        </w:rPr>
      </w:pPr>
    </w:p>
    <w:p w:rsidR="00A71B90" w:rsidRDefault="006A070C" w:rsidP="006A070C">
      <w:pPr>
        <w:pStyle w:val="ListParagraph"/>
        <w:numPr>
          <w:ilvl w:val="0"/>
          <w:numId w:val="4"/>
        </w:numPr>
        <w:tabs>
          <w:tab w:val="left" w:pos="0"/>
        </w:tabs>
        <w:spacing w:before="100" w:beforeAutospacing="1" w:after="100" w:afterAutospacing="1"/>
        <w:rPr>
          <w:b/>
          <w:sz w:val="24"/>
          <w:szCs w:val="24"/>
        </w:rPr>
      </w:pPr>
      <w:r w:rsidRPr="006A070C">
        <w:rPr>
          <w:b/>
          <w:sz w:val="24"/>
          <w:szCs w:val="24"/>
        </w:rPr>
        <w:t xml:space="preserve">Other business. </w:t>
      </w:r>
    </w:p>
    <w:p w:rsidR="006A070C" w:rsidRDefault="006A070C" w:rsidP="006A070C">
      <w:pPr>
        <w:pStyle w:val="ListParagraph"/>
        <w:numPr>
          <w:ilvl w:val="1"/>
          <w:numId w:val="4"/>
        </w:numPr>
        <w:tabs>
          <w:tab w:val="left" w:pos="0"/>
        </w:tabs>
        <w:rPr>
          <w:sz w:val="24"/>
          <w:szCs w:val="24"/>
        </w:rPr>
      </w:pPr>
      <w:r w:rsidRPr="006A070C">
        <w:rPr>
          <w:sz w:val="24"/>
          <w:szCs w:val="24"/>
        </w:rPr>
        <w:t>Brad presented subcommittee goal attainment report sheets developed by Kevin Snyder that are to be used by the subcommittees in tracking the progress</w:t>
      </w:r>
      <w:r w:rsidR="008E2819">
        <w:rPr>
          <w:sz w:val="24"/>
          <w:szCs w:val="24"/>
        </w:rPr>
        <w:t xml:space="preserve"> of their goals</w:t>
      </w:r>
      <w:r w:rsidRPr="006A070C">
        <w:rPr>
          <w:sz w:val="24"/>
          <w:szCs w:val="24"/>
        </w:rPr>
        <w:t>. Kevin will accumulate the data and send it out.</w:t>
      </w:r>
    </w:p>
    <w:p w:rsidR="006A070C" w:rsidRDefault="006A070C" w:rsidP="006A070C">
      <w:pPr>
        <w:pStyle w:val="ListParagraph"/>
        <w:numPr>
          <w:ilvl w:val="1"/>
          <w:numId w:val="4"/>
        </w:numPr>
        <w:tabs>
          <w:tab w:val="left" w:pos="0"/>
        </w:tabs>
        <w:rPr>
          <w:sz w:val="24"/>
          <w:szCs w:val="24"/>
        </w:rPr>
      </w:pPr>
      <w:r w:rsidRPr="006A070C">
        <w:rPr>
          <w:sz w:val="24"/>
          <w:szCs w:val="24"/>
        </w:rPr>
        <w:lastRenderedPageBreak/>
        <w:t xml:space="preserve">Tom Besaw said Teresa Rogers will recruit volunteers as business partners for the academies. Brad Giles said a </w:t>
      </w:r>
      <w:r w:rsidR="00111D3A">
        <w:rPr>
          <w:sz w:val="24"/>
          <w:szCs w:val="24"/>
        </w:rPr>
        <w:t xml:space="preserve">Partnership Expectation Agreement, a </w:t>
      </w:r>
      <w:r w:rsidRPr="006A070C">
        <w:rPr>
          <w:sz w:val="24"/>
          <w:szCs w:val="24"/>
        </w:rPr>
        <w:t xml:space="preserve">memorandum of understanding, both internal and external, will be expected from the business partners. </w:t>
      </w:r>
    </w:p>
    <w:p w:rsidR="00111D3A" w:rsidRDefault="00111D3A" w:rsidP="00111D3A">
      <w:pPr>
        <w:pStyle w:val="ListParagraph"/>
        <w:numPr>
          <w:ilvl w:val="1"/>
          <w:numId w:val="4"/>
        </w:numPr>
        <w:tabs>
          <w:tab w:val="left" w:pos="0"/>
        </w:tabs>
        <w:rPr>
          <w:sz w:val="24"/>
          <w:szCs w:val="24"/>
        </w:rPr>
      </w:pPr>
      <w:r w:rsidRPr="00111D3A">
        <w:rPr>
          <w:sz w:val="24"/>
          <w:szCs w:val="24"/>
        </w:rPr>
        <w:t xml:space="preserve">The group also talked about </w:t>
      </w:r>
      <w:r w:rsidR="008E2819">
        <w:rPr>
          <w:sz w:val="24"/>
          <w:szCs w:val="24"/>
        </w:rPr>
        <w:t>developing</w:t>
      </w:r>
      <w:r w:rsidRPr="00111D3A">
        <w:rPr>
          <w:sz w:val="24"/>
          <w:szCs w:val="24"/>
        </w:rPr>
        <w:t xml:space="preserve"> a list of trade groups so partnerships can be cultivated. Perhaps the outgoing chairman or president of the </w:t>
      </w:r>
      <w:r w:rsidR="008E2819">
        <w:rPr>
          <w:sz w:val="24"/>
          <w:szCs w:val="24"/>
        </w:rPr>
        <w:t>trade group could work on an Academy</w:t>
      </w:r>
      <w:r w:rsidRPr="00111D3A">
        <w:rPr>
          <w:sz w:val="24"/>
          <w:szCs w:val="24"/>
        </w:rPr>
        <w:t xml:space="preserve"> partnership when their term of office expires, Brad said. Trade groups willing to participate will be asked to sign a partnership expectation agreement of what their duties and responsibilities </w:t>
      </w:r>
      <w:r>
        <w:rPr>
          <w:sz w:val="24"/>
          <w:szCs w:val="24"/>
        </w:rPr>
        <w:t>will be</w:t>
      </w:r>
      <w:r w:rsidRPr="00111D3A">
        <w:rPr>
          <w:sz w:val="24"/>
          <w:szCs w:val="24"/>
        </w:rPr>
        <w:t xml:space="preserve">.  </w:t>
      </w:r>
    </w:p>
    <w:p w:rsidR="00D05B5D" w:rsidRDefault="008E2819" w:rsidP="00111D3A">
      <w:pPr>
        <w:pStyle w:val="ListParagraph"/>
        <w:numPr>
          <w:ilvl w:val="1"/>
          <w:numId w:val="4"/>
        </w:num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Liz also said a</w:t>
      </w:r>
      <w:r w:rsidR="00D05B5D" w:rsidRPr="00111D3A">
        <w:rPr>
          <w:sz w:val="24"/>
          <w:szCs w:val="24"/>
        </w:rPr>
        <w:t xml:space="preserve"> Google Calendar has been set up for Cadre speaking engagements and </w:t>
      </w:r>
      <w:r w:rsidR="008548E3" w:rsidRPr="00111D3A">
        <w:rPr>
          <w:sz w:val="24"/>
          <w:szCs w:val="24"/>
        </w:rPr>
        <w:t>subcommittee meetings.</w:t>
      </w:r>
      <w:r w:rsidR="00D05B5D" w:rsidRPr="00111D3A">
        <w:rPr>
          <w:sz w:val="24"/>
          <w:szCs w:val="24"/>
        </w:rPr>
        <w:t xml:space="preserve"> </w:t>
      </w:r>
    </w:p>
    <w:p w:rsidR="00111D3A" w:rsidRDefault="00111D3A" w:rsidP="00111D3A">
      <w:pPr>
        <w:pStyle w:val="ListParagraph"/>
        <w:tabs>
          <w:tab w:val="left" w:pos="0"/>
        </w:tabs>
        <w:ind w:left="1440" w:firstLine="0"/>
        <w:rPr>
          <w:sz w:val="24"/>
          <w:szCs w:val="24"/>
        </w:rPr>
      </w:pPr>
    </w:p>
    <w:p w:rsidR="00111D3A" w:rsidRDefault="00111D3A" w:rsidP="00111D3A">
      <w:pPr>
        <w:pStyle w:val="ListParagraph"/>
        <w:tabs>
          <w:tab w:val="left" w:pos="0"/>
        </w:tabs>
        <w:ind w:left="1440" w:firstLine="0"/>
        <w:rPr>
          <w:sz w:val="24"/>
          <w:szCs w:val="24"/>
        </w:rPr>
      </w:pPr>
    </w:p>
    <w:p w:rsidR="00111D3A" w:rsidRDefault="00111D3A" w:rsidP="00111D3A">
      <w:pPr>
        <w:tabs>
          <w:tab w:val="left" w:pos="0"/>
        </w:tabs>
        <w:ind w:left="0" w:firstLine="0"/>
        <w:rPr>
          <w:sz w:val="24"/>
          <w:szCs w:val="24"/>
        </w:rPr>
      </w:pPr>
    </w:p>
    <w:p w:rsidR="00111D3A" w:rsidRPr="00111D3A" w:rsidRDefault="00111D3A" w:rsidP="00111D3A">
      <w:pPr>
        <w:pStyle w:val="ListParagraph"/>
        <w:numPr>
          <w:ilvl w:val="0"/>
          <w:numId w:val="4"/>
        </w:numPr>
        <w:tabs>
          <w:tab w:val="left" w:pos="0"/>
        </w:tabs>
        <w:rPr>
          <w:b/>
          <w:sz w:val="24"/>
          <w:szCs w:val="24"/>
        </w:rPr>
      </w:pPr>
      <w:r w:rsidRPr="00111D3A">
        <w:rPr>
          <w:b/>
          <w:sz w:val="24"/>
          <w:szCs w:val="24"/>
        </w:rPr>
        <w:t>Next meeting.</w:t>
      </w:r>
    </w:p>
    <w:p w:rsidR="00111D3A" w:rsidRDefault="00111D3A" w:rsidP="00111D3A">
      <w:pPr>
        <w:tabs>
          <w:tab w:val="left" w:pos="0"/>
        </w:tabs>
        <w:ind w:left="1080" w:firstLine="0"/>
        <w:rPr>
          <w:sz w:val="24"/>
          <w:szCs w:val="24"/>
        </w:rPr>
      </w:pPr>
    </w:p>
    <w:p w:rsidR="00111D3A" w:rsidRDefault="00111D3A" w:rsidP="00111D3A">
      <w:pPr>
        <w:tabs>
          <w:tab w:val="left" w:pos="0"/>
        </w:tabs>
        <w:ind w:left="1080" w:firstLine="0"/>
        <w:rPr>
          <w:sz w:val="24"/>
          <w:szCs w:val="24"/>
        </w:rPr>
      </w:pPr>
    </w:p>
    <w:p w:rsidR="00111D3A" w:rsidRPr="00111D3A" w:rsidRDefault="00111D3A" w:rsidP="00111D3A">
      <w:pPr>
        <w:tabs>
          <w:tab w:val="left" w:pos="0"/>
        </w:tabs>
        <w:ind w:left="1080" w:firstLine="0"/>
        <w:rPr>
          <w:sz w:val="24"/>
          <w:szCs w:val="24"/>
        </w:rPr>
      </w:pPr>
    </w:p>
    <w:p w:rsidR="00111D3A" w:rsidRDefault="00111D3A" w:rsidP="00111D3A">
      <w:pPr>
        <w:pStyle w:val="ListParagraph"/>
        <w:tabs>
          <w:tab w:val="left" w:pos="0"/>
        </w:tabs>
        <w:ind w:left="1440" w:firstLine="0"/>
        <w:rPr>
          <w:sz w:val="24"/>
          <w:szCs w:val="24"/>
        </w:rPr>
      </w:pPr>
    </w:p>
    <w:p w:rsidR="00111D3A" w:rsidRDefault="00111D3A" w:rsidP="00111D3A">
      <w:pPr>
        <w:pStyle w:val="ListParagraph"/>
        <w:tabs>
          <w:tab w:val="left" w:pos="0"/>
        </w:tabs>
        <w:ind w:left="1440"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11D3A" w:rsidRDefault="00111D3A" w:rsidP="00111D3A">
      <w:pPr>
        <w:pStyle w:val="ListParagraph"/>
        <w:tabs>
          <w:tab w:val="left" w:pos="0"/>
        </w:tabs>
        <w:ind w:left="1440" w:firstLine="0"/>
        <w:rPr>
          <w:sz w:val="24"/>
          <w:szCs w:val="24"/>
        </w:rPr>
      </w:pPr>
    </w:p>
    <w:p w:rsidR="00111D3A" w:rsidRPr="00111D3A" w:rsidRDefault="00111D3A" w:rsidP="00111D3A">
      <w:pPr>
        <w:pStyle w:val="ListParagraph"/>
        <w:tabs>
          <w:tab w:val="left" w:pos="0"/>
        </w:tabs>
        <w:ind w:left="1440" w:firstLine="0"/>
        <w:rPr>
          <w:sz w:val="24"/>
          <w:szCs w:val="24"/>
        </w:rPr>
      </w:pPr>
    </w:p>
    <w:p w:rsidR="00D56898" w:rsidRDefault="00D56898" w:rsidP="00D56898">
      <w:pPr>
        <w:tabs>
          <w:tab w:val="left" w:pos="0"/>
        </w:tabs>
        <w:ind w:left="0" w:firstLine="0"/>
        <w:rPr>
          <w:sz w:val="24"/>
          <w:szCs w:val="24"/>
        </w:rPr>
      </w:pPr>
    </w:p>
    <w:p w:rsidR="00D56898" w:rsidRDefault="00D56898" w:rsidP="00D56898">
      <w:pPr>
        <w:tabs>
          <w:tab w:val="left" w:pos="0"/>
        </w:tabs>
        <w:ind w:left="0" w:firstLine="0"/>
        <w:rPr>
          <w:sz w:val="24"/>
          <w:szCs w:val="24"/>
        </w:rPr>
      </w:pPr>
    </w:p>
    <w:sectPr w:rsidR="00D56898" w:rsidSect="009661E3">
      <w:pgSz w:w="12240" w:h="15840"/>
      <w:pgMar w:top="90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A398E"/>
    <w:multiLevelType w:val="hybridMultilevel"/>
    <w:tmpl w:val="1FE85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5494C"/>
    <w:multiLevelType w:val="hybridMultilevel"/>
    <w:tmpl w:val="F9A83F12"/>
    <w:lvl w:ilvl="0" w:tplc="0512F8F2">
      <w:start w:val="1"/>
      <w:numFmt w:val="decimal"/>
      <w:lvlText w:val="%1."/>
      <w:lvlJc w:val="left"/>
      <w:pPr>
        <w:ind w:left="18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7F4211C"/>
    <w:multiLevelType w:val="hybridMultilevel"/>
    <w:tmpl w:val="6A221A3E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1180A"/>
    <w:multiLevelType w:val="hybridMultilevel"/>
    <w:tmpl w:val="25E8B156"/>
    <w:lvl w:ilvl="0" w:tplc="BBDEC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FD51FD"/>
    <w:multiLevelType w:val="hybridMultilevel"/>
    <w:tmpl w:val="317EFC26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E7CBB"/>
    <w:rsid w:val="000535EA"/>
    <w:rsid w:val="000A039D"/>
    <w:rsid w:val="000F29EC"/>
    <w:rsid w:val="00111D3A"/>
    <w:rsid w:val="00114B44"/>
    <w:rsid w:val="001B0D5F"/>
    <w:rsid w:val="001D70EA"/>
    <w:rsid w:val="00261202"/>
    <w:rsid w:val="003E7893"/>
    <w:rsid w:val="00493613"/>
    <w:rsid w:val="004B7460"/>
    <w:rsid w:val="005B3F99"/>
    <w:rsid w:val="0069665F"/>
    <w:rsid w:val="006A070C"/>
    <w:rsid w:val="00775FE0"/>
    <w:rsid w:val="007B7070"/>
    <w:rsid w:val="007D1EE0"/>
    <w:rsid w:val="008548E3"/>
    <w:rsid w:val="008A6E0B"/>
    <w:rsid w:val="008E2819"/>
    <w:rsid w:val="009661E3"/>
    <w:rsid w:val="00A71B90"/>
    <w:rsid w:val="00A82902"/>
    <w:rsid w:val="00A8539A"/>
    <w:rsid w:val="00AA26F0"/>
    <w:rsid w:val="00C5352B"/>
    <w:rsid w:val="00D05B5D"/>
    <w:rsid w:val="00D21926"/>
    <w:rsid w:val="00D56898"/>
    <w:rsid w:val="00DE7CBB"/>
    <w:rsid w:val="00E8302B"/>
    <w:rsid w:val="00E92D1D"/>
    <w:rsid w:val="00EB1F90"/>
    <w:rsid w:val="00F73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B90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0462A-5210-4725-A27D-8104D2EBF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CBE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suzykridner</dc:creator>
  <cp:keywords/>
  <dc:description/>
  <cp:lastModifiedBy>eataylor</cp:lastModifiedBy>
  <cp:revision>3</cp:revision>
  <dcterms:created xsi:type="dcterms:W3CDTF">2011-02-14T17:34:00Z</dcterms:created>
  <dcterms:modified xsi:type="dcterms:W3CDTF">2011-02-14T17:58:00Z</dcterms:modified>
</cp:coreProperties>
</file>